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Introduction to Subcutaneous Injections (Focus on Empathy)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READ</w:t>
      </w:r>
      <w:r w:rsidDel="00000000" w:rsidR="00000000" w:rsidRPr="00000000">
        <w:rPr>
          <w:rtl w:val="0"/>
        </w:rPr>
        <w:t xml:space="preserve"> the following: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Imagine that you have just been diagnosed with diabetes. The health care provider tells you that you will have to give yourself a subcutaneous insulin injection three times a day based on your blood sugar level for the rest of your life. You cannot skip a dose.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REFLECT</w:t>
      </w:r>
      <w:r w:rsidDel="00000000" w:rsidR="00000000" w:rsidRPr="00000000">
        <w:rPr>
          <w:rtl w:val="0"/>
        </w:rPr>
        <w:t xml:space="preserve"> on the situation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1. How do you feel about giving yourself injections three times a day?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2. How will this impact your social/school/work life?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SHARE</w:t>
      </w:r>
      <w:r w:rsidDel="00000000" w:rsidR="00000000" w:rsidRPr="00000000">
        <w:rPr>
          <w:rtl w:val="0"/>
        </w:rPr>
        <w:t xml:space="preserve"> your thoughts with a peer.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